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7400F08D"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4A11DF">
        <w:rPr>
          <w:b/>
          <w:bCs/>
          <w:color w:val="000000"/>
        </w:rPr>
        <w:t>1</w:t>
      </w:r>
      <w:r w:rsidR="00363D44">
        <w:rPr>
          <w:b/>
          <w:bCs/>
          <w:color w:val="000000"/>
        </w:rPr>
        <w:t>1</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363D44">
        <w:rPr>
          <w:b/>
          <w:bCs/>
          <w:color w:val="000000"/>
        </w:rPr>
        <w:t>January</w:t>
      </w:r>
      <w:r w:rsidR="004A11DF">
        <w:rPr>
          <w:b/>
          <w:bCs/>
          <w:color w:val="000000"/>
        </w:rPr>
        <w:t xml:space="preserve"> </w:t>
      </w:r>
      <w:r w:rsidR="00F44126" w:rsidRPr="00E70C17">
        <w:rPr>
          <w:b/>
          <w:bCs/>
          <w:color w:val="000000"/>
        </w:rPr>
        <w:t>202</w:t>
      </w:r>
      <w:r w:rsidR="00363D44">
        <w:rPr>
          <w:b/>
          <w:bCs/>
          <w:color w:val="000000"/>
        </w:rPr>
        <w:t>4</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5BE39E64" w14:textId="48ADB625" w:rsidR="00850B4F" w:rsidRDefault="004A11DF" w:rsidP="003924E7">
      <w:pPr>
        <w:pStyle w:val="paragraph"/>
        <w:spacing w:before="0" w:beforeAutospacing="0" w:after="0" w:afterAutospacing="0"/>
        <w:textAlignment w:val="baseline"/>
        <w:rPr>
          <w:rStyle w:val="normaltextrun"/>
          <w:color w:val="000000"/>
        </w:rPr>
      </w:pPr>
      <w:r>
        <w:rPr>
          <w:rStyle w:val="normaltextrun"/>
          <w:b/>
          <w:bCs/>
          <w:color w:val="000000"/>
        </w:rPr>
        <w:t>202</w:t>
      </w:r>
      <w:r w:rsidR="003924E7">
        <w:rPr>
          <w:rStyle w:val="normaltextrun"/>
          <w:b/>
          <w:bCs/>
          <w:color w:val="000000"/>
        </w:rPr>
        <w:t>4</w:t>
      </w:r>
      <w:r>
        <w:rPr>
          <w:rStyle w:val="normaltextrun"/>
          <w:b/>
          <w:bCs/>
          <w:color w:val="000000"/>
        </w:rPr>
        <w:t>.</w:t>
      </w:r>
      <w:r w:rsidR="003924E7">
        <w:rPr>
          <w:rStyle w:val="normaltextrun"/>
          <w:b/>
          <w:bCs/>
          <w:color w:val="000000"/>
        </w:rPr>
        <w:t>01.11</w:t>
      </w:r>
      <w:r>
        <w:rPr>
          <w:rStyle w:val="normaltextrun"/>
          <w:b/>
          <w:bCs/>
          <w:color w:val="000000"/>
        </w:rPr>
        <w:t xml:space="preserve">.01 </w:t>
      </w:r>
      <w:r w:rsidR="00136F8E">
        <w:rPr>
          <w:rStyle w:val="normaltextrun"/>
          <w:b/>
          <w:bCs/>
          <w:color w:val="000000"/>
        </w:rPr>
        <w:t xml:space="preserve">Announcements: </w:t>
      </w:r>
      <w:r w:rsidR="00136F8E">
        <w:rPr>
          <w:rStyle w:val="normaltextrun"/>
          <w:color w:val="000000"/>
        </w:rPr>
        <w:t>Next regular meeting will be held on February 13,2024.</w:t>
      </w:r>
    </w:p>
    <w:p w14:paraId="361863C9" w14:textId="77777777" w:rsidR="00136F8E" w:rsidRPr="00850B4F" w:rsidRDefault="00136F8E" w:rsidP="003924E7">
      <w:pPr>
        <w:pStyle w:val="paragraph"/>
        <w:spacing w:before="0" w:beforeAutospacing="0" w:after="0" w:afterAutospacing="0"/>
        <w:textAlignment w:val="baseline"/>
        <w:rPr>
          <w:color w:val="000000"/>
        </w:rPr>
      </w:pPr>
    </w:p>
    <w:p w14:paraId="20BF0845" w14:textId="0908C320"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4.01.11</w:t>
      </w:r>
      <w:r>
        <w:rPr>
          <w:rStyle w:val="normaltextrun"/>
          <w:b/>
          <w:bCs/>
          <w:color w:val="000000"/>
        </w:rPr>
        <w:t>.0</w:t>
      </w:r>
      <w:r w:rsidR="00850B4F">
        <w:rPr>
          <w:rStyle w:val="normaltextrun"/>
          <w:b/>
          <w:bCs/>
          <w:color w:val="000000"/>
        </w:rPr>
        <w:t>2</w:t>
      </w:r>
      <w:r>
        <w:rPr>
          <w:rStyle w:val="normaltextrun"/>
          <w:b/>
          <w:bCs/>
          <w:color w:val="000000"/>
        </w:rPr>
        <w:t xml:space="preserve"> </w:t>
      </w:r>
      <w:r w:rsidR="00136F8E">
        <w:rPr>
          <w:rStyle w:val="normaltextrun"/>
          <w:b/>
          <w:bCs/>
          <w:color w:val="000000"/>
        </w:rPr>
        <w:t>Public Comments:</w:t>
      </w:r>
      <w:r w:rsidR="00136F8E">
        <w:rPr>
          <w:rStyle w:val="normaltextrun"/>
        </w:rPr>
        <w:t xml:space="preserve"> </w:t>
      </w:r>
      <w:r w:rsidR="00136F8E">
        <w:rPr>
          <w:rStyle w:val="normaltextrun"/>
          <w:b/>
          <w:bCs/>
          <w:color w:val="000000"/>
        </w:rPr>
        <w:t xml:space="preserve">The City of Petersburg requests that all public comments be kept to 3 minutes so that all may be heard. </w:t>
      </w:r>
      <w:r w:rsidR="00136F8E">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w:t>
      </w:r>
    </w:p>
    <w:p w14:paraId="69020567" w14:textId="260190C6" w:rsidR="00D70713" w:rsidRPr="00E73235" w:rsidRDefault="004A11DF" w:rsidP="004A11DF">
      <w:pPr>
        <w:pStyle w:val="paragraph"/>
        <w:spacing w:before="0" w:beforeAutospacing="0" w:after="0" w:afterAutospacing="0"/>
        <w:textAlignment w:val="baseline"/>
        <w:rPr>
          <w:rStyle w:val="normaltextrun"/>
          <w:rFonts w:ascii="Segoe UI" w:hAnsi="Segoe UI" w:cs="Segoe UI"/>
          <w:sz w:val="18"/>
          <w:szCs w:val="18"/>
        </w:rPr>
      </w:pPr>
      <w:r>
        <w:rPr>
          <w:rStyle w:val="eop"/>
          <w:color w:val="000000"/>
        </w:rPr>
        <w:t> </w:t>
      </w:r>
    </w:p>
    <w:p w14:paraId="2F621373" w14:textId="77777777"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4.01.11</w:t>
      </w:r>
      <w:r>
        <w:rPr>
          <w:rStyle w:val="normaltextrun"/>
          <w:b/>
          <w:bCs/>
          <w:color w:val="000000"/>
        </w:rPr>
        <w:t>.0</w:t>
      </w:r>
      <w:r w:rsidR="00850B4F">
        <w:rPr>
          <w:rStyle w:val="normaltextrun"/>
          <w:b/>
          <w:bCs/>
          <w:color w:val="000000"/>
        </w:rPr>
        <w:t>3</w:t>
      </w:r>
      <w:r>
        <w:rPr>
          <w:rStyle w:val="normaltextrun"/>
          <w:color w:val="000000"/>
        </w:rPr>
        <w:t> </w:t>
      </w:r>
      <w:r w:rsidR="00136F8E">
        <w:rPr>
          <w:rStyle w:val="normaltextrun"/>
          <w:b/>
          <w:bCs/>
          <w:color w:val="000000"/>
        </w:rPr>
        <w:t>Reports: </w:t>
      </w:r>
      <w:r w:rsidR="00136F8E">
        <w:rPr>
          <w:rStyle w:val="eop"/>
          <w:color w:val="000000"/>
        </w:rPr>
        <w:t> </w:t>
      </w:r>
    </w:p>
    <w:p w14:paraId="6090F160" w14:textId="77777777" w:rsidR="00136F8E" w:rsidRDefault="00136F8E" w:rsidP="00136F8E">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3388DE78" w14:textId="77777777" w:rsidR="00136F8E" w:rsidRDefault="00136F8E" w:rsidP="00136F8E">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24CB7F55"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 Library:</w:t>
      </w:r>
      <w:r>
        <w:rPr>
          <w:rStyle w:val="tabchar"/>
          <w:rFonts w:ascii="Calibri" w:hAnsi="Calibri" w:cs="Calibri"/>
          <w:color w:val="000000"/>
        </w:rPr>
        <w:tab/>
      </w:r>
      <w:r>
        <w:rPr>
          <w:rStyle w:val="normaltextrun"/>
          <w:b/>
          <w:bCs/>
          <w:color w:val="000000"/>
        </w:rPr>
        <w:t> </w:t>
      </w:r>
      <w:r>
        <w:rPr>
          <w:rStyle w:val="eop"/>
          <w:color w:val="000000"/>
        </w:rPr>
        <w:t> </w:t>
      </w:r>
    </w:p>
    <w:p w14:paraId="2DE09C46"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1CD7EC58"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2292A750"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2. Sales tax </w:t>
      </w:r>
      <w:r>
        <w:rPr>
          <w:rStyle w:val="eop"/>
          <w:color w:val="000000"/>
        </w:rPr>
        <w:t> </w:t>
      </w:r>
    </w:p>
    <w:p w14:paraId="6F297C81"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259A55E7" w14:textId="77777777" w:rsidR="00136F8E" w:rsidRDefault="00136F8E" w:rsidP="00136F8E">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4. EDC Fund</w:t>
      </w:r>
      <w:r>
        <w:rPr>
          <w:rStyle w:val="eop"/>
          <w:color w:val="000000"/>
        </w:rPr>
        <w:t> </w:t>
      </w:r>
    </w:p>
    <w:p w14:paraId="2CDE4E45" w14:textId="77777777" w:rsidR="00136F8E" w:rsidRDefault="00136F8E" w:rsidP="00136F8E">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Fund</w:t>
      </w:r>
    </w:p>
    <w:p w14:paraId="155D2A9C" w14:textId="7661E167" w:rsidR="004A11DF" w:rsidRPr="00136F8E" w:rsidRDefault="00136F8E" w:rsidP="00136F8E">
      <w:pPr>
        <w:pStyle w:val="paragraph"/>
        <w:spacing w:before="0" w:beforeAutospacing="0" w:after="0" w:afterAutospacing="0"/>
        <w:ind w:left="1440" w:firstLine="720"/>
        <w:textAlignment w:val="baseline"/>
        <w:rPr>
          <w:b/>
          <w:bCs/>
          <w:color w:val="000000"/>
        </w:rPr>
      </w:pPr>
      <w:r>
        <w:rPr>
          <w:rStyle w:val="normaltextrun"/>
          <w:b/>
          <w:bCs/>
          <w:color w:val="000000"/>
        </w:rPr>
        <w:t>6. Update on other projects</w:t>
      </w:r>
      <w:r w:rsidR="00890DD8">
        <w:rPr>
          <w:rStyle w:val="normaltextrun"/>
          <w:b/>
          <w:bCs/>
          <w:color w:val="000000"/>
        </w:rPr>
        <w:t xml:space="preserve">: TCEQ Deadline Report. </w:t>
      </w:r>
      <w:r>
        <w:rPr>
          <w:rStyle w:val="eop"/>
          <w:color w:val="000000"/>
        </w:rPr>
        <w:t> </w:t>
      </w:r>
    </w:p>
    <w:p w14:paraId="3238644F" w14:textId="77777777"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3312B8C" w14:textId="77777777" w:rsidR="00136F8E" w:rsidRDefault="004A11DF" w:rsidP="00136F8E">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3924E7">
        <w:rPr>
          <w:rStyle w:val="normaltextrun"/>
          <w:b/>
          <w:bCs/>
          <w:color w:val="000000"/>
        </w:rPr>
        <w:t>4.01.11</w:t>
      </w:r>
      <w:r>
        <w:rPr>
          <w:rStyle w:val="normaltextrun"/>
          <w:b/>
          <w:bCs/>
          <w:color w:val="000000"/>
        </w:rPr>
        <w:t>.0</w:t>
      </w:r>
      <w:r w:rsidR="00850B4F">
        <w:rPr>
          <w:rStyle w:val="normaltextrun"/>
          <w:b/>
          <w:bCs/>
          <w:color w:val="000000"/>
        </w:rPr>
        <w:t>4</w:t>
      </w:r>
      <w:r>
        <w:rPr>
          <w:rStyle w:val="normaltextrun"/>
          <w:b/>
          <w:bCs/>
          <w:color w:val="000000"/>
        </w:rPr>
        <w:t xml:space="preserve"> </w:t>
      </w:r>
      <w:r w:rsidR="00136F8E">
        <w:rPr>
          <w:rStyle w:val="normaltextrun"/>
          <w:b/>
          <w:bCs/>
          <w:color w:val="000000"/>
        </w:rPr>
        <w:t>Consent Agenda</w:t>
      </w:r>
      <w:r w:rsidR="00136F8E">
        <w:rPr>
          <w:rStyle w:val="normaltextrun"/>
          <w:color w:val="000000"/>
        </w:rPr>
        <w:t>: (Any member of the council may request that an item within the Consent Agenda to be moved to the Regular Agenda for further discussion and action). </w:t>
      </w:r>
      <w:r w:rsidR="00136F8E">
        <w:rPr>
          <w:rStyle w:val="eop"/>
          <w:color w:val="000000"/>
        </w:rPr>
        <w:t> </w:t>
      </w:r>
    </w:p>
    <w:p w14:paraId="506074F9"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1F744981" w14:textId="77777777" w:rsidR="00136F8E" w:rsidRDefault="00136F8E" w:rsidP="00136F8E">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Approve Financial Statement for November/December 2023.</w:t>
      </w:r>
      <w:r>
        <w:rPr>
          <w:rStyle w:val="eop"/>
          <w:color w:val="000000"/>
        </w:rPr>
        <w:t> </w:t>
      </w:r>
    </w:p>
    <w:p w14:paraId="7FA4B174" w14:textId="3A652B41" w:rsidR="004A11DF" w:rsidRPr="00136F8E" w:rsidRDefault="00136F8E" w:rsidP="004A11DF">
      <w:pPr>
        <w:pStyle w:val="paragraph"/>
        <w:spacing w:before="0" w:beforeAutospacing="0" w:after="0" w:afterAutospacing="0"/>
        <w:textAlignment w:val="baseline"/>
        <w:rPr>
          <w:b/>
          <w:bCs/>
          <w:color w:val="000000"/>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C. Approve AP/AR reports for November/December 2023.</w:t>
      </w: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lastRenderedPageBreak/>
        <w:t>Agenda Items</w:t>
      </w:r>
      <w:r>
        <w:rPr>
          <w:rStyle w:val="eop"/>
          <w:color w:val="000000"/>
        </w:rPr>
        <w:t> </w:t>
      </w:r>
    </w:p>
    <w:p w14:paraId="580179D1"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74699462" w14:textId="61735357" w:rsidR="004A11DF" w:rsidRDefault="004A11DF" w:rsidP="004A11DF">
      <w:pPr>
        <w:pStyle w:val="paragraph"/>
        <w:spacing w:before="0" w:beforeAutospacing="0" w:after="0" w:afterAutospacing="0"/>
        <w:textAlignment w:val="baseline"/>
        <w:rPr>
          <w:rStyle w:val="normaltextrun"/>
          <w:color w:val="000000"/>
        </w:rPr>
      </w:pPr>
      <w:r>
        <w:rPr>
          <w:rStyle w:val="normaltextrun"/>
          <w:b/>
          <w:bCs/>
          <w:color w:val="000000"/>
        </w:rPr>
        <w:t>202</w:t>
      </w:r>
      <w:r w:rsidR="003924E7">
        <w:rPr>
          <w:rStyle w:val="normaltextrun"/>
          <w:b/>
          <w:bCs/>
          <w:color w:val="000000"/>
        </w:rPr>
        <w:t>4.01.11</w:t>
      </w:r>
      <w:r>
        <w:rPr>
          <w:rStyle w:val="normaltextrun"/>
          <w:b/>
          <w:bCs/>
          <w:color w:val="000000"/>
        </w:rPr>
        <w:t>.0</w:t>
      </w:r>
      <w:r w:rsidR="00136F8E">
        <w:rPr>
          <w:rStyle w:val="normaltextrun"/>
          <w:b/>
          <w:bCs/>
          <w:color w:val="000000"/>
        </w:rPr>
        <w:t>5</w:t>
      </w:r>
      <w:r>
        <w:rPr>
          <w:rStyle w:val="normaltextrun"/>
          <w:b/>
          <w:bCs/>
          <w:color w:val="000000"/>
        </w:rPr>
        <w:t xml:space="preserve"> Discussion/</w:t>
      </w:r>
      <w:r w:rsidR="00E73235">
        <w:rPr>
          <w:rStyle w:val="normaltextrun"/>
          <w:b/>
          <w:bCs/>
          <w:color w:val="000000"/>
        </w:rPr>
        <w:t xml:space="preserve">Possible </w:t>
      </w:r>
      <w:r>
        <w:rPr>
          <w:rStyle w:val="normaltextrun"/>
          <w:b/>
          <w:bCs/>
          <w:color w:val="000000"/>
        </w:rPr>
        <w:t xml:space="preserve">Action </w:t>
      </w:r>
      <w:r w:rsidR="00CC55AF">
        <w:rPr>
          <w:rStyle w:val="normaltextrun"/>
          <w:color w:val="000000"/>
        </w:rPr>
        <w:t>regarding the sale of Property ID:22057 &amp; Adjacent Lots.</w:t>
      </w:r>
    </w:p>
    <w:p w14:paraId="79039A0E" w14:textId="77777777" w:rsidR="00E73235" w:rsidRDefault="00E73235" w:rsidP="004A11DF">
      <w:pPr>
        <w:pStyle w:val="paragraph"/>
        <w:spacing w:before="0" w:beforeAutospacing="0" w:after="0" w:afterAutospacing="0"/>
        <w:textAlignment w:val="baseline"/>
        <w:rPr>
          <w:rStyle w:val="normaltextrun"/>
          <w:color w:val="000000"/>
        </w:rPr>
      </w:pPr>
    </w:p>
    <w:p w14:paraId="3E6B77AB" w14:textId="60C280CF" w:rsidR="00E73235" w:rsidRPr="00CC55AF" w:rsidRDefault="00E73235"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4.01.11</w:t>
      </w:r>
      <w:r w:rsidRPr="00D70B61">
        <w:rPr>
          <w:rStyle w:val="normaltextrun"/>
          <w:b/>
          <w:bCs/>
          <w:color w:val="000000"/>
        </w:rPr>
        <w:t>.0</w:t>
      </w:r>
      <w:r w:rsidR="00136F8E">
        <w:rPr>
          <w:rStyle w:val="normaltextrun"/>
          <w:b/>
          <w:bCs/>
          <w:color w:val="000000"/>
        </w:rPr>
        <w:t>6</w:t>
      </w:r>
      <w:r w:rsidR="00850B4F" w:rsidRPr="00D70B61">
        <w:rPr>
          <w:rStyle w:val="normaltextrun"/>
          <w:b/>
          <w:bCs/>
          <w:color w:val="000000"/>
        </w:rPr>
        <w:t xml:space="preserve"> Discussion/</w:t>
      </w:r>
      <w:r w:rsidR="00CC55AF">
        <w:rPr>
          <w:rStyle w:val="normaltextrun"/>
          <w:b/>
          <w:bCs/>
          <w:color w:val="000000"/>
        </w:rPr>
        <w:t xml:space="preserve">Action </w:t>
      </w:r>
      <w:r w:rsidR="00CC55AF" w:rsidRPr="00CC55AF">
        <w:rPr>
          <w:rStyle w:val="normaltextrun"/>
          <w:color w:val="000000"/>
        </w:rPr>
        <w:t>approving Interlocal Cooperation Agreement with SPAG on CDBG Program: Downtown Revitalization Program (DRP</w:t>
      </w:r>
      <w:r w:rsidR="00CC55AF">
        <w:rPr>
          <w:rStyle w:val="normaltextrun"/>
          <w:color w:val="000000"/>
        </w:rPr>
        <w:t xml:space="preserve">) for application development and administration services. </w:t>
      </w:r>
    </w:p>
    <w:p w14:paraId="065A99C7" w14:textId="3893DD0C" w:rsidR="00850B4F" w:rsidRDefault="00850B4F" w:rsidP="004A11DF">
      <w:pPr>
        <w:pStyle w:val="paragraph"/>
        <w:spacing w:before="0" w:beforeAutospacing="0" w:after="0" w:afterAutospacing="0"/>
        <w:textAlignment w:val="baseline"/>
        <w:rPr>
          <w:rStyle w:val="normaltextrun"/>
          <w:color w:val="000000"/>
        </w:rPr>
      </w:pPr>
    </w:p>
    <w:p w14:paraId="20C3793E" w14:textId="0D665BB6" w:rsidR="00D70B61" w:rsidRPr="00890DD8"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w:t>
      </w:r>
      <w:r w:rsidR="003924E7">
        <w:rPr>
          <w:rStyle w:val="normaltextrun"/>
          <w:b/>
          <w:bCs/>
          <w:color w:val="000000"/>
        </w:rPr>
        <w:t>4.01.11</w:t>
      </w:r>
      <w:r w:rsidRPr="00D70B61">
        <w:rPr>
          <w:rStyle w:val="normaltextrun"/>
          <w:b/>
          <w:bCs/>
          <w:color w:val="000000"/>
        </w:rPr>
        <w:t>.0</w:t>
      </w:r>
      <w:r w:rsidR="00136F8E">
        <w:rPr>
          <w:rStyle w:val="normaltextrun"/>
          <w:b/>
          <w:bCs/>
          <w:color w:val="000000"/>
        </w:rPr>
        <w:t>7</w:t>
      </w:r>
      <w:r>
        <w:rPr>
          <w:rStyle w:val="normaltextrun"/>
          <w:color w:val="000000"/>
        </w:rPr>
        <w:t xml:space="preserve"> </w:t>
      </w:r>
      <w:r w:rsidRPr="00D70B61">
        <w:rPr>
          <w:rStyle w:val="normaltextrun"/>
          <w:b/>
          <w:bCs/>
          <w:color w:val="000000"/>
        </w:rPr>
        <w:t>Discussion/</w:t>
      </w:r>
      <w:r w:rsidR="00CC55AF">
        <w:rPr>
          <w:rStyle w:val="normaltextrun"/>
          <w:b/>
          <w:bCs/>
          <w:color w:val="000000"/>
        </w:rPr>
        <w:t>Possible Action</w:t>
      </w:r>
      <w:r w:rsidR="00890DD8">
        <w:rPr>
          <w:rStyle w:val="normaltextrun"/>
          <w:b/>
          <w:bCs/>
          <w:color w:val="000000"/>
        </w:rPr>
        <w:t xml:space="preserve"> </w:t>
      </w:r>
      <w:r w:rsidR="00890DD8" w:rsidRPr="00890DD8">
        <w:rPr>
          <w:rStyle w:val="normaltextrun"/>
          <w:color w:val="000000"/>
        </w:rPr>
        <w:t>concerning the order of the upcoming May 4, 2024 Election</w:t>
      </w:r>
      <w:r w:rsidR="00214337">
        <w:rPr>
          <w:rStyle w:val="normaltextrun"/>
          <w:color w:val="000000"/>
        </w:rPr>
        <w:t xml:space="preserve"> for City Council, EDC, &amp; School Board</w:t>
      </w:r>
      <w:r w:rsidR="00890DD8" w:rsidRPr="00890DD8">
        <w:rPr>
          <w:rStyle w:val="normaltextrun"/>
          <w:color w:val="000000"/>
        </w:rPr>
        <w:t xml:space="preserve">. </w:t>
      </w:r>
      <w:r w:rsidR="00CC55AF" w:rsidRPr="00890DD8">
        <w:rPr>
          <w:rStyle w:val="normaltextrun"/>
          <w:color w:val="000000"/>
        </w:rPr>
        <w:t xml:space="preserve">  </w:t>
      </w:r>
    </w:p>
    <w:p w14:paraId="555646FE" w14:textId="77777777" w:rsidR="00CC55AF" w:rsidRDefault="00CC55AF" w:rsidP="004A11DF">
      <w:pPr>
        <w:pStyle w:val="paragraph"/>
        <w:spacing w:before="0" w:beforeAutospacing="0" w:after="0" w:afterAutospacing="0"/>
        <w:textAlignment w:val="baseline"/>
        <w:rPr>
          <w:rStyle w:val="normaltextrun"/>
          <w:color w:val="000000"/>
        </w:rPr>
      </w:pPr>
    </w:p>
    <w:p w14:paraId="7AF12178" w14:textId="650B7F8C" w:rsidR="00CF51DE" w:rsidRPr="00890DD8" w:rsidRDefault="00D70B61" w:rsidP="00850B4F">
      <w:pPr>
        <w:pStyle w:val="paragraph"/>
        <w:spacing w:before="0" w:beforeAutospacing="0" w:after="0" w:afterAutospacing="0"/>
        <w:textAlignment w:val="baseline"/>
        <w:rPr>
          <w:color w:val="000000"/>
        </w:rPr>
      </w:pPr>
      <w:r w:rsidRPr="00D70B61">
        <w:rPr>
          <w:rStyle w:val="normaltextrun"/>
          <w:b/>
          <w:bCs/>
          <w:color w:val="000000"/>
        </w:rPr>
        <w:t>202</w:t>
      </w:r>
      <w:r w:rsidR="003924E7">
        <w:rPr>
          <w:rStyle w:val="normaltextrun"/>
          <w:b/>
          <w:bCs/>
          <w:color w:val="000000"/>
        </w:rPr>
        <w:t>4.01.11</w:t>
      </w:r>
      <w:r w:rsidRPr="00D70B61">
        <w:rPr>
          <w:rStyle w:val="normaltextrun"/>
          <w:b/>
          <w:bCs/>
          <w:color w:val="000000"/>
        </w:rPr>
        <w:t>.</w:t>
      </w:r>
      <w:r>
        <w:rPr>
          <w:rStyle w:val="normaltextrun"/>
          <w:b/>
          <w:bCs/>
          <w:color w:val="000000"/>
        </w:rPr>
        <w:t>0</w:t>
      </w:r>
      <w:r w:rsidR="00136F8E">
        <w:rPr>
          <w:rStyle w:val="normaltextrun"/>
          <w:b/>
          <w:bCs/>
          <w:color w:val="000000"/>
        </w:rPr>
        <w:t>8</w:t>
      </w:r>
      <w:r>
        <w:rPr>
          <w:rStyle w:val="normaltextrun"/>
          <w:color w:val="000000"/>
        </w:rPr>
        <w:t xml:space="preserve"> </w:t>
      </w:r>
      <w:r w:rsidRPr="00665B91">
        <w:rPr>
          <w:rStyle w:val="normaltextrun"/>
          <w:b/>
          <w:bCs/>
          <w:color w:val="000000"/>
        </w:rPr>
        <w:t>Discussion/</w:t>
      </w:r>
      <w:r w:rsidR="00890DD8">
        <w:rPr>
          <w:rStyle w:val="normaltextrun"/>
          <w:b/>
          <w:bCs/>
          <w:color w:val="000000"/>
        </w:rPr>
        <w:t xml:space="preserve">Possible </w:t>
      </w:r>
      <w:r w:rsidRPr="00665B91">
        <w:rPr>
          <w:rStyle w:val="normaltextrun"/>
          <w:b/>
          <w:bCs/>
          <w:color w:val="000000"/>
        </w:rPr>
        <w:t>Action</w:t>
      </w:r>
      <w:r w:rsidR="00890DD8">
        <w:rPr>
          <w:rStyle w:val="normaltextrun"/>
          <w:b/>
          <w:bCs/>
          <w:color w:val="000000"/>
        </w:rPr>
        <w:t xml:space="preserve"> </w:t>
      </w:r>
      <w:r w:rsidR="00890DD8" w:rsidRPr="00890DD8">
        <w:rPr>
          <w:rStyle w:val="normaltextrun"/>
          <w:color w:val="000000"/>
        </w:rPr>
        <w:t>authorizing TCG to start process of demo cost</w:t>
      </w:r>
      <w:r w:rsidR="00890DD8">
        <w:rPr>
          <w:rStyle w:val="normaltextrun"/>
          <w:color w:val="000000"/>
        </w:rPr>
        <w:t xml:space="preserve"> collections </w:t>
      </w:r>
      <w:r w:rsidR="00890DD8" w:rsidRPr="00890DD8">
        <w:rPr>
          <w:rStyle w:val="normaltextrun"/>
          <w:color w:val="000000"/>
        </w:rPr>
        <w:t xml:space="preserve">on substandard structures. </w:t>
      </w:r>
      <w:r w:rsidRPr="00890DD8">
        <w:rPr>
          <w:rStyle w:val="normaltextrun"/>
          <w:color w:val="000000"/>
        </w:rPr>
        <w:t xml:space="preserve"> </w:t>
      </w:r>
    </w:p>
    <w:p w14:paraId="2DE2CBD4" w14:textId="77777777" w:rsidR="00FF50B8" w:rsidRDefault="00FF50B8" w:rsidP="00850B4F">
      <w:pPr>
        <w:pStyle w:val="paragraph"/>
        <w:spacing w:before="0" w:beforeAutospacing="0" w:after="0" w:afterAutospacing="0"/>
        <w:textAlignment w:val="baseline"/>
      </w:pPr>
    </w:p>
    <w:p w14:paraId="04FE354A" w14:textId="53BDDF37" w:rsidR="00FF50B8" w:rsidRPr="00890DD8" w:rsidRDefault="00FF50B8" w:rsidP="00850B4F">
      <w:pPr>
        <w:pStyle w:val="paragraph"/>
        <w:spacing w:before="0" w:beforeAutospacing="0" w:after="0" w:afterAutospacing="0"/>
        <w:textAlignment w:val="baseline"/>
      </w:pPr>
      <w:r w:rsidRPr="00FF50B8">
        <w:rPr>
          <w:b/>
          <w:bCs/>
        </w:rPr>
        <w:t>202</w:t>
      </w:r>
      <w:r w:rsidR="003924E7">
        <w:rPr>
          <w:b/>
          <w:bCs/>
        </w:rPr>
        <w:t>4.01.11</w:t>
      </w:r>
      <w:r w:rsidRPr="00FF50B8">
        <w:rPr>
          <w:b/>
          <w:bCs/>
        </w:rPr>
        <w:t>.</w:t>
      </w:r>
      <w:r w:rsidR="00136F8E">
        <w:rPr>
          <w:b/>
          <w:bCs/>
        </w:rPr>
        <w:t>09</w:t>
      </w:r>
      <w:r w:rsidRPr="00FF50B8">
        <w:rPr>
          <w:b/>
          <w:bCs/>
        </w:rPr>
        <w:t xml:space="preserve"> Discussion/</w:t>
      </w:r>
      <w:r w:rsidR="00CC55AF">
        <w:rPr>
          <w:b/>
          <w:bCs/>
        </w:rPr>
        <w:t>Action</w:t>
      </w:r>
      <w:r w:rsidR="00890DD8">
        <w:rPr>
          <w:b/>
          <w:bCs/>
        </w:rPr>
        <w:t xml:space="preserve"> </w:t>
      </w:r>
      <w:r w:rsidR="00890DD8">
        <w:t>approving document</w:t>
      </w:r>
      <w:r w:rsidR="00363D44">
        <w:t>s required to</w:t>
      </w:r>
      <w:r w:rsidR="00890DD8">
        <w:t xml:space="preserve"> appoi</w:t>
      </w:r>
      <w:r w:rsidR="00363D44">
        <w:t>nt</w:t>
      </w:r>
      <w:r w:rsidR="00890DD8">
        <w:t xml:space="preserve"> Lanny Voss </w:t>
      </w:r>
      <w:r w:rsidR="00363D44">
        <w:t xml:space="preserve">of Owen, Voss, Owen &amp; Melton </w:t>
      </w:r>
      <w:r w:rsidR="00890DD8">
        <w:t xml:space="preserve">to represent the City of Petersburg </w:t>
      </w:r>
      <w:r w:rsidR="00363D44">
        <w:t>as City</w:t>
      </w:r>
      <w:r w:rsidR="00890DD8">
        <w:t xml:space="preserve"> Attorney. </w:t>
      </w:r>
    </w:p>
    <w:p w14:paraId="03DFF2FA" w14:textId="77777777" w:rsidR="00850B4F" w:rsidRPr="00850B4F" w:rsidRDefault="00850B4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5F7C" w14:textId="77777777" w:rsidR="005A63C5" w:rsidRDefault="005A63C5" w:rsidP="00E9454B">
      <w:r>
        <w:separator/>
      </w:r>
    </w:p>
  </w:endnote>
  <w:endnote w:type="continuationSeparator" w:id="0">
    <w:p w14:paraId="234D5DDB" w14:textId="77777777" w:rsidR="005A63C5" w:rsidRDefault="005A63C5"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9150" w14:textId="77777777" w:rsidR="005A63C5" w:rsidRDefault="005A63C5" w:rsidP="00E9454B">
      <w:r>
        <w:separator/>
      </w:r>
    </w:p>
  </w:footnote>
  <w:footnote w:type="continuationSeparator" w:id="0">
    <w:p w14:paraId="0E8B22A4" w14:textId="77777777" w:rsidR="005A63C5" w:rsidRDefault="005A63C5"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5678"/>
    <w:rsid w:val="000677DF"/>
    <w:rsid w:val="000718B8"/>
    <w:rsid w:val="0007264C"/>
    <w:rsid w:val="00074924"/>
    <w:rsid w:val="00080C00"/>
    <w:rsid w:val="00084BFC"/>
    <w:rsid w:val="00086BCD"/>
    <w:rsid w:val="00092DB0"/>
    <w:rsid w:val="000939AD"/>
    <w:rsid w:val="00097C7B"/>
    <w:rsid w:val="000A5A59"/>
    <w:rsid w:val="000B3C9C"/>
    <w:rsid w:val="000B5EDD"/>
    <w:rsid w:val="000C46AF"/>
    <w:rsid w:val="000D02B2"/>
    <w:rsid w:val="000D7442"/>
    <w:rsid w:val="000E050A"/>
    <w:rsid w:val="000E36B6"/>
    <w:rsid w:val="000E7D77"/>
    <w:rsid w:val="000F19A9"/>
    <w:rsid w:val="000F73FC"/>
    <w:rsid w:val="001007BA"/>
    <w:rsid w:val="00101592"/>
    <w:rsid w:val="001104CC"/>
    <w:rsid w:val="0012668E"/>
    <w:rsid w:val="00126FD0"/>
    <w:rsid w:val="00133097"/>
    <w:rsid w:val="00136F8E"/>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433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3D44"/>
    <w:rsid w:val="00365E13"/>
    <w:rsid w:val="0036627A"/>
    <w:rsid w:val="00377B31"/>
    <w:rsid w:val="003924E7"/>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5975"/>
    <w:rsid w:val="005A63C5"/>
    <w:rsid w:val="005B6A57"/>
    <w:rsid w:val="005C12AF"/>
    <w:rsid w:val="005C19EC"/>
    <w:rsid w:val="005C7B19"/>
    <w:rsid w:val="005D15F3"/>
    <w:rsid w:val="005D1939"/>
    <w:rsid w:val="005D1A8C"/>
    <w:rsid w:val="005D364E"/>
    <w:rsid w:val="005D6EB2"/>
    <w:rsid w:val="005E1EA5"/>
    <w:rsid w:val="005F3B36"/>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5308"/>
    <w:rsid w:val="00835516"/>
    <w:rsid w:val="008450D9"/>
    <w:rsid w:val="00850B4F"/>
    <w:rsid w:val="00872358"/>
    <w:rsid w:val="00874E90"/>
    <w:rsid w:val="00890DD8"/>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B7EF8"/>
    <w:rsid w:val="009C1704"/>
    <w:rsid w:val="009C6C72"/>
    <w:rsid w:val="009D3D90"/>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63D2"/>
    <w:rsid w:val="00B704AF"/>
    <w:rsid w:val="00B80B7B"/>
    <w:rsid w:val="00B84836"/>
    <w:rsid w:val="00B84B2D"/>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6B7C"/>
    <w:rsid w:val="00C30E9E"/>
    <w:rsid w:val="00C43049"/>
    <w:rsid w:val="00C60CD3"/>
    <w:rsid w:val="00C612F1"/>
    <w:rsid w:val="00C64816"/>
    <w:rsid w:val="00C904C4"/>
    <w:rsid w:val="00C93C76"/>
    <w:rsid w:val="00C94BFA"/>
    <w:rsid w:val="00CA4882"/>
    <w:rsid w:val="00CC52F2"/>
    <w:rsid w:val="00CC55AF"/>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5D42"/>
    <w:rsid w:val="00DE0649"/>
    <w:rsid w:val="00DE1CD6"/>
    <w:rsid w:val="00DE265C"/>
    <w:rsid w:val="00DF2AC1"/>
    <w:rsid w:val="00DF2F40"/>
    <w:rsid w:val="00E00CF7"/>
    <w:rsid w:val="00E04E93"/>
    <w:rsid w:val="00E104DC"/>
    <w:rsid w:val="00E11444"/>
    <w:rsid w:val="00E11DB9"/>
    <w:rsid w:val="00E27B27"/>
    <w:rsid w:val="00E31592"/>
    <w:rsid w:val="00E33F2A"/>
    <w:rsid w:val="00E70C17"/>
    <w:rsid w:val="00E7153E"/>
    <w:rsid w:val="00E73235"/>
    <w:rsid w:val="00E73456"/>
    <w:rsid w:val="00E82B77"/>
    <w:rsid w:val="00E848DB"/>
    <w:rsid w:val="00E873EE"/>
    <w:rsid w:val="00E90B94"/>
    <w:rsid w:val="00E9454B"/>
    <w:rsid w:val="00EA5ED1"/>
    <w:rsid w:val="00EB1DF9"/>
    <w:rsid w:val="00EB4F1B"/>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5F35"/>
    <w:rsid w:val="00F90D63"/>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2024-01-08T22:38:00Z</cp:lastPrinted>
  <dcterms:created xsi:type="dcterms:W3CDTF">2024-01-08T22:41:00Z</dcterms:created>
  <dcterms:modified xsi:type="dcterms:W3CDTF">2024-01-08T22:41:00Z</dcterms:modified>
</cp:coreProperties>
</file>